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9B" w:rsidRDefault="00D84B9B" w:rsidP="00D84B9B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SUPERINTENDÊNCIA DE RECURSOS HÍDRICOS – SURH</w:t>
      </w:r>
    </w:p>
    <w:p w:rsidR="00D84B9B" w:rsidRDefault="00D84B9B" w:rsidP="00D84B9B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 xml:space="preserve">COORDENADORIA DE CONTROLE DE RECURSOS HÍDRICOS </w:t>
      </w:r>
      <w:r w:rsidR="00B14D33">
        <w:rPr>
          <w:rFonts w:ascii="Nexa Light" w:hAnsi="Nexa Light"/>
          <w:b/>
          <w:sz w:val="24"/>
          <w:szCs w:val="24"/>
        </w:rPr>
        <w:t>–</w:t>
      </w:r>
      <w:r>
        <w:rPr>
          <w:rFonts w:ascii="Nexa Light" w:hAnsi="Nexa Light"/>
          <w:b/>
          <w:sz w:val="24"/>
          <w:szCs w:val="24"/>
        </w:rPr>
        <w:t xml:space="preserve"> CCRH</w:t>
      </w:r>
    </w:p>
    <w:p w:rsidR="00B14D33" w:rsidRDefault="00B14D33" w:rsidP="00B14D33">
      <w:pPr>
        <w:spacing w:before="100" w:beforeAutospacing="1" w:after="100" w:afterAutospacing="1" w:line="240" w:lineRule="auto"/>
        <w:jc w:val="center"/>
      </w:pPr>
      <w:r w:rsidRPr="00315F2A">
        <w:rPr>
          <w:rFonts w:ascii="Nexa Light" w:hAnsi="Nexa Light"/>
          <w:b/>
          <w:sz w:val="24"/>
          <w:szCs w:val="24"/>
        </w:rPr>
        <w:t xml:space="preserve">FORMULÁRIO </w:t>
      </w:r>
      <w:r>
        <w:rPr>
          <w:rFonts w:ascii="Nexa Light" w:hAnsi="Nexa Light"/>
          <w:b/>
          <w:sz w:val="24"/>
          <w:szCs w:val="24"/>
        </w:rPr>
        <w:t>VII – LANÇAMENTO DE EFLUENTES</w:t>
      </w:r>
    </w:p>
    <w:p w:rsidR="00497074" w:rsidRDefault="007102F8" w:rsidP="007102F8">
      <w:pPr>
        <w:jc w:val="center"/>
        <w:rPr>
          <w:rFonts w:ascii="Nexa Light" w:hAnsi="Nexa Light"/>
          <w:b/>
          <w:sz w:val="16"/>
          <w:szCs w:val="18"/>
          <w:u w:val="single"/>
        </w:rPr>
      </w:pPr>
      <w:r w:rsidRPr="007102F8">
        <w:rPr>
          <w:rFonts w:ascii="Nexa Light" w:hAnsi="Nexa Light"/>
          <w:b/>
          <w:sz w:val="16"/>
          <w:szCs w:val="18"/>
          <w:u w:val="single"/>
        </w:rPr>
        <w:t xml:space="preserve">Este Formulário deve ser preenchido com informações de </w:t>
      </w:r>
      <w:r w:rsidR="00B14D33" w:rsidRPr="007102F8">
        <w:rPr>
          <w:rFonts w:ascii="Nexa Light" w:hAnsi="Nexa Light"/>
          <w:b/>
          <w:sz w:val="16"/>
          <w:szCs w:val="18"/>
          <w:u w:val="single"/>
        </w:rPr>
        <w:t xml:space="preserve">apenas um ponto de </w:t>
      </w:r>
      <w:r w:rsidR="00B14D33">
        <w:rPr>
          <w:rFonts w:ascii="Nexa Light" w:hAnsi="Nexa Light"/>
          <w:b/>
          <w:sz w:val="16"/>
          <w:szCs w:val="18"/>
          <w:u w:val="single"/>
        </w:rPr>
        <w:t>lançamento</w:t>
      </w:r>
      <w:r w:rsidRPr="007102F8">
        <w:rPr>
          <w:rFonts w:ascii="Nexa Light" w:hAnsi="Nexa Light"/>
          <w:b/>
          <w:sz w:val="16"/>
          <w:szCs w:val="18"/>
          <w:u w:val="single"/>
        </w:rPr>
        <w:t>. Assim, havendo mais ponto</w:t>
      </w:r>
      <w:r>
        <w:rPr>
          <w:rFonts w:ascii="Nexa Light" w:hAnsi="Nexa Light"/>
          <w:b/>
          <w:sz w:val="16"/>
          <w:szCs w:val="18"/>
          <w:u w:val="single"/>
        </w:rPr>
        <w:t>s</w:t>
      </w:r>
      <w:r w:rsidRPr="007102F8">
        <w:rPr>
          <w:rFonts w:ascii="Nexa Light" w:hAnsi="Nexa Light"/>
          <w:b/>
          <w:sz w:val="16"/>
          <w:szCs w:val="18"/>
          <w:u w:val="single"/>
        </w:rPr>
        <w:t>, cada um deve ter seu respectivo formulário.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59"/>
        <w:gridCol w:w="844"/>
        <w:gridCol w:w="827"/>
        <w:gridCol w:w="1000"/>
        <w:gridCol w:w="444"/>
        <w:gridCol w:w="376"/>
        <w:gridCol w:w="823"/>
        <w:gridCol w:w="825"/>
        <w:gridCol w:w="1142"/>
        <w:gridCol w:w="2204"/>
      </w:tblGrid>
      <w:tr w:rsidR="00CA2CA4" w:rsidTr="00B14D33">
        <w:tc>
          <w:tcPr>
            <w:tcW w:w="2130" w:type="pct"/>
            <w:gridSpan w:val="5"/>
            <w:shd w:val="clear" w:color="auto" w:fill="D9D9D9" w:themeFill="background1" w:themeFillShade="D9"/>
            <w:vAlign w:val="center"/>
          </w:tcPr>
          <w:p w:rsidR="0019059E" w:rsidRPr="006E27B9" w:rsidRDefault="00D545F2" w:rsidP="006509A8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 xml:space="preserve">DADOS DO PONTO DE </w:t>
            </w:r>
            <w:r w:rsidR="006509A8">
              <w:rPr>
                <w:rFonts w:ascii="Nexa Light" w:hAnsi="Nexa Light"/>
                <w:b/>
                <w:sz w:val="20"/>
              </w:rPr>
              <w:t>LANÇAMENTO</w:t>
            </w:r>
          </w:p>
        </w:tc>
        <w:tc>
          <w:tcPr>
            <w:tcW w:w="2870" w:type="pct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9059E" w:rsidRPr="006E27B9" w:rsidRDefault="0019059E" w:rsidP="0019059E">
            <w:pPr>
              <w:rPr>
                <w:rFonts w:ascii="Nexa Light" w:hAnsi="Nexa Light"/>
              </w:rPr>
            </w:pPr>
          </w:p>
        </w:tc>
      </w:tr>
      <w:tr w:rsidR="009E306C" w:rsidTr="00B14D33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306C" w:rsidRPr="009E306C" w:rsidRDefault="009E306C" w:rsidP="009E306C">
            <w:pPr>
              <w:rPr>
                <w:rFonts w:ascii="Nexa Light" w:hAnsi="Nexa Light"/>
                <w:sz w:val="20"/>
                <w:szCs w:val="20"/>
              </w:rPr>
            </w:pPr>
            <w:r w:rsidRPr="009E306C">
              <w:rPr>
                <w:rFonts w:ascii="Nexa Light" w:hAnsi="Nexa Light"/>
                <w:sz w:val="20"/>
                <w:szCs w:val="20"/>
              </w:rPr>
              <w:t>MUNICÍPIO:</w:t>
            </w:r>
          </w:p>
          <w:p w:rsidR="009E306C" w:rsidRPr="009E306C" w:rsidRDefault="009E306C" w:rsidP="009E306C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B258C3" w:rsidTr="00B14D33">
        <w:tc>
          <w:tcPr>
            <w:tcW w:w="3817" w:type="pct"/>
            <w:gridSpan w:val="9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9E306C" w:rsidRDefault="00B258C3" w:rsidP="009E306C">
            <w:pPr>
              <w:rPr>
                <w:rFonts w:ascii="Nexa Light" w:hAnsi="Nexa Light"/>
                <w:sz w:val="20"/>
                <w:szCs w:val="20"/>
              </w:rPr>
            </w:pPr>
            <w:r w:rsidRPr="009E306C">
              <w:rPr>
                <w:rFonts w:ascii="Nexa Light" w:hAnsi="Nexa Light"/>
                <w:sz w:val="20"/>
                <w:szCs w:val="20"/>
              </w:rPr>
              <w:t>COORDENADAS GEOGRÁFICAS: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9E306C">
            <w:pPr>
              <w:jc w:val="center"/>
              <w:rPr>
                <w:rFonts w:ascii="Nexa Light" w:hAnsi="Nexa Light"/>
                <w:sz w:val="18"/>
                <w:szCs w:val="20"/>
              </w:rPr>
            </w:pPr>
            <w:r w:rsidRPr="00CA2CA4">
              <w:rPr>
                <w:rFonts w:ascii="Nexa Light" w:hAnsi="Nexa Light"/>
                <w:sz w:val="18"/>
                <w:szCs w:val="20"/>
              </w:rPr>
              <w:t>DATUM: SIRGAS 2000</w:t>
            </w:r>
          </w:p>
        </w:tc>
      </w:tr>
      <w:tr w:rsidR="00B258C3" w:rsidTr="00B14D33">
        <w:tc>
          <w:tcPr>
            <w:tcW w:w="463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°</w:t>
            </w:r>
          </w:p>
        </w:tc>
        <w:tc>
          <w:tcPr>
            <w:tcW w:w="455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‘</w:t>
            </w:r>
          </w:p>
        </w:tc>
        <w:tc>
          <w:tcPr>
            <w:tcW w:w="446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“</w:t>
            </w:r>
          </w:p>
        </w:tc>
        <w:tc>
          <w:tcPr>
            <w:tcW w:w="525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Nexa Light" w:hAnsi="Nexa Light"/>
                <w:sz w:val="20"/>
                <w:szCs w:val="20"/>
              </w:rPr>
            </w:pPr>
            <w:r w:rsidRPr="00CA2CA4">
              <w:rPr>
                <w:rFonts w:ascii="Nexa Light" w:hAnsi="Nexa Light"/>
                <w:sz w:val="20"/>
                <w:szCs w:val="20"/>
              </w:rPr>
              <w:t>Latitude</w:t>
            </w:r>
          </w:p>
        </w:tc>
        <w:tc>
          <w:tcPr>
            <w:tcW w:w="445" w:type="pct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°</w:t>
            </w:r>
          </w:p>
        </w:tc>
        <w:tc>
          <w:tcPr>
            <w:tcW w:w="443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‘</w:t>
            </w:r>
          </w:p>
        </w:tc>
        <w:tc>
          <w:tcPr>
            <w:tcW w:w="444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A2CA4">
              <w:rPr>
                <w:rFonts w:ascii="Verdana" w:hAnsi="Verdana"/>
                <w:sz w:val="20"/>
                <w:szCs w:val="20"/>
              </w:rPr>
              <w:t>“</w:t>
            </w:r>
          </w:p>
        </w:tc>
        <w:tc>
          <w:tcPr>
            <w:tcW w:w="597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CA2CA4" w:rsidRDefault="00B258C3" w:rsidP="00CA2CA4">
            <w:pPr>
              <w:jc w:val="right"/>
              <w:rPr>
                <w:rFonts w:ascii="Nexa Light" w:hAnsi="Nexa Light"/>
                <w:sz w:val="20"/>
                <w:szCs w:val="20"/>
              </w:rPr>
            </w:pPr>
            <w:r w:rsidRPr="00CA2CA4">
              <w:rPr>
                <w:rFonts w:ascii="Nexa Light" w:hAnsi="Nexa Light"/>
                <w:sz w:val="20"/>
                <w:szCs w:val="20"/>
              </w:rPr>
              <w:t>Longitude</w:t>
            </w:r>
          </w:p>
        </w:tc>
        <w:tc>
          <w:tcPr>
            <w:tcW w:w="118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8C3" w:rsidRPr="009E306C" w:rsidRDefault="00B258C3" w:rsidP="009E306C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42377B" w:rsidRPr="00353C07" w:rsidRDefault="0042377B" w:rsidP="00C04004">
      <w:pPr>
        <w:jc w:val="both"/>
        <w:rPr>
          <w:rFonts w:ascii="Nexa Light" w:hAnsi="Nexa Light"/>
          <w:sz w:val="2"/>
          <w:szCs w:val="19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640"/>
        <w:gridCol w:w="3704"/>
      </w:tblGrid>
      <w:tr w:rsidR="006509A8" w:rsidTr="00B14D33">
        <w:tc>
          <w:tcPr>
            <w:tcW w:w="3018" w:type="pct"/>
            <w:shd w:val="clear" w:color="auto" w:fill="D9D9D9" w:themeFill="background1" w:themeFillShade="D9"/>
            <w:vAlign w:val="center"/>
          </w:tcPr>
          <w:p w:rsidR="00D545F2" w:rsidRPr="006E27B9" w:rsidRDefault="00D545F2" w:rsidP="006509A8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 xml:space="preserve">IDENTIFICAÇÃO DO CORPO HÍDRICO DE </w:t>
            </w:r>
            <w:r w:rsidR="006509A8">
              <w:rPr>
                <w:rFonts w:ascii="Nexa Light" w:hAnsi="Nexa Light"/>
                <w:b/>
                <w:sz w:val="20"/>
              </w:rPr>
              <w:t>LANÇAMENTO</w:t>
            </w:r>
          </w:p>
        </w:tc>
        <w:tc>
          <w:tcPr>
            <w:tcW w:w="1982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545F2" w:rsidRPr="006E27B9" w:rsidRDefault="00D545F2" w:rsidP="00F85CEE">
            <w:pPr>
              <w:rPr>
                <w:rFonts w:ascii="Nexa Light" w:hAnsi="Nexa Light"/>
              </w:rPr>
            </w:pPr>
          </w:p>
        </w:tc>
      </w:tr>
      <w:tr w:rsidR="00D545F2" w:rsidTr="00B14D3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F2" w:rsidRPr="009E306C" w:rsidRDefault="00D545F2" w:rsidP="00F85CEE">
            <w:pPr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TIPO</w:t>
            </w:r>
            <w:r w:rsidRPr="009E306C">
              <w:rPr>
                <w:rFonts w:ascii="Nexa Light" w:hAnsi="Nexa Light"/>
                <w:sz w:val="20"/>
                <w:szCs w:val="20"/>
              </w:rPr>
              <w:t>:</w:t>
            </w:r>
          </w:p>
        </w:tc>
      </w:tr>
      <w:tr w:rsidR="00D545F2" w:rsidTr="00B14D33">
        <w:tc>
          <w:tcPr>
            <w:tcW w:w="5000" w:type="pct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F2" w:rsidRDefault="00D545F2" w:rsidP="00F85CEE">
            <w:pPr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 xml:space="preserve">(  </w:t>
            </w:r>
            <w:r w:rsidR="006509A8">
              <w:rPr>
                <w:rFonts w:ascii="Nexa Light" w:hAnsi="Nexa Light"/>
                <w:sz w:val="20"/>
                <w:szCs w:val="20"/>
              </w:rPr>
              <w:t xml:space="preserve"> </w:t>
            </w:r>
            <w:r>
              <w:rPr>
                <w:rFonts w:ascii="Nexa Light" w:hAnsi="Nexa Light"/>
                <w:sz w:val="20"/>
                <w:szCs w:val="20"/>
              </w:rPr>
              <w:t xml:space="preserve"> ) Rio/Córrego/Ribeirão  (    ) Reservatório/Açude  (    ) Lago Natural  (    ) Lagoa  (    ) Outro</w:t>
            </w:r>
          </w:p>
        </w:tc>
      </w:tr>
      <w:tr w:rsidR="00D545F2" w:rsidTr="00B14D3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F2" w:rsidRDefault="007F4DCD" w:rsidP="00F85CEE">
            <w:pPr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NOME DO CORPO HÍDRICO:</w:t>
            </w:r>
          </w:p>
          <w:p w:rsidR="00D545F2" w:rsidRDefault="00D545F2" w:rsidP="00F85CEE">
            <w:pPr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B66DB8" w:rsidTr="00B14D3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DB8" w:rsidRPr="006509A8" w:rsidRDefault="00B66DB8" w:rsidP="00F85CEE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6509A8">
              <w:rPr>
                <w:rFonts w:ascii="Nexa Light" w:hAnsi="Nexa Light"/>
                <w:b/>
                <w:sz w:val="20"/>
                <w:szCs w:val="20"/>
              </w:rPr>
              <w:t>FORMA DE LANÇAMENTO</w:t>
            </w:r>
          </w:p>
        </w:tc>
      </w:tr>
      <w:tr w:rsidR="006509A8" w:rsidTr="00B14D3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9A8" w:rsidRPr="004316B9" w:rsidRDefault="006509A8" w:rsidP="00F85CEE">
            <w:pPr>
              <w:rPr>
                <w:rFonts w:ascii="Nexa Light" w:hAnsi="Nexa Light"/>
                <w:sz w:val="20"/>
                <w:szCs w:val="20"/>
              </w:rPr>
            </w:pPr>
            <w:r w:rsidRPr="004316B9">
              <w:rPr>
                <w:rFonts w:ascii="Nexa Light" w:hAnsi="Nexa Light"/>
                <w:sz w:val="20"/>
                <w:szCs w:val="20"/>
              </w:rPr>
              <w:t xml:space="preserve">(   </w:t>
            </w:r>
            <w:r w:rsidR="004316B9" w:rsidRPr="004316B9">
              <w:rPr>
                <w:rFonts w:ascii="Nexa Light" w:hAnsi="Nexa Light"/>
                <w:sz w:val="20"/>
                <w:szCs w:val="20"/>
              </w:rPr>
              <w:t xml:space="preserve"> </w:t>
            </w:r>
            <w:r w:rsidRPr="004316B9">
              <w:rPr>
                <w:rFonts w:ascii="Nexa Light" w:hAnsi="Nexa Light"/>
                <w:sz w:val="20"/>
                <w:szCs w:val="20"/>
              </w:rPr>
              <w:t xml:space="preserve">) Contínua  (   </w:t>
            </w:r>
            <w:r w:rsidR="004316B9" w:rsidRPr="004316B9">
              <w:rPr>
                <w:rFonts w:ascii="Nexa Light" w:hAnsi="Nexa Light"/>
                <w:sz w:val="20"/>
                <w:szCs w:val="20"/>
              </w:rPr>
              <w:t xml:space="preserve"> </w:t>
            </w:r>
            <w:r w:rsidRPr="004316B9">
              <w:rPr>
                <w:rFonts w:ascii="Nexa Light" w:hAnsi="Nexa Light"/>
                <w:sz w:val="20"/>
                <w:szCs w:val="20"/>
              </w:rPr>
              <w:t xml:space="preserve">) Intermitente  (  </w:t>
            </w:r>
            <w:r w:rsidR="004316B9" w:rsidRPr="004316B9">
              <w:rPr>
                <w:rFonts w:ascii="Nexa Light" w:hAnsi="Nexa Light"/>
                <w:sz w:val="20"/>
                <w:szCs w:val="20"/>
              </w:rPr>
              <w:t xml:space="preserve"> </w:t>
            </w:r>
            <w:r w:rsidRPr="004316B9">
              <w:rPr>
                <w:rFonts w:ascii="Nexa Light" w:hAnsi="Nexa Light"/>
                <w:sz w:val="20"/>
                <w:szCs w:val="20"/>
              </w:rPr>
              <w:t xml:space="preserve"> </w:t>
            </w:r>
            <w:r w:rsidR="004316B9" w:rsidRPr="004316B9">
              <w:rPr>
                <w:rFonts w:ascii="Nexa Light" w:hAnsi="Nexa Light"/>
                <w:sz w:val="20"/>
                <w:szCs w:val="20"/>
              </w:rPr>
              <w:t>) Sazonal</w:t>
            </w:r>
          </w:p>
        </w:tc>
      </w:tr>
    </w:tbl>
    <w:p w:rsidR="00FC3917" w:rsidRPr="00353C07" w:rsidRDefault="00FC3917" w:rsidP="00C04004">
      <w:pPr>
        <w:jc w:val="both"/>
        <w:rPr>
          <w:rFonts w:ascii="Nexa Light" w:hAnsi="Nexa Light"/>
          <w:sz w:val="2"/>
          <w:szCs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4"/>
        <w:gridCol w:w="3305"/>
        <w:gridCol w:w="2044"/>
        <w:gridCol w:w="2331"/>
      </w:tblGrid>
      <w:tr w:rsidR="006354E5" w:rsidTr="00245C9D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4E5" w:rsidRPr="006E27B9" w:rsidRDefault="007F4DCD" w:rsidP="00B66DB8">
            <w:pPr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 xml:space="preserve">DADOS TÉCNICOS </w:t>
            </w:r>
            <w:r w:rsidR="00B66DB8">
              <w:rPr>
                <w:rFonts w:ascii="Nexa Light" w:hAnsi="Nexa Light"/>
                <w:b/>
                <w:sz w:val="20"/>
              </w:rPr>
              <w:t>DO LANÇAMENTO</w:t>
            </w:r>
          </w:p>
        </w:tc>
      </w:tr>
      <w:tr w:rsidR="007F4DCD" w:rsidTr="00B66DB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DCD" w:rsidRPr="007F4DCD" w:rsidRDefault="007F4DCD" w:rsidP="007F4DCD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7F4DCD">
              <w:rPr>
                <w:rFonts w:ascii="Nexa Light" w:hAnsi="Nexa Light"/>
                <w:sz w:val="20"/>
                <w:szCs w:val="20"/>
              </w:rPr>
              <w:t>MÊS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DCD" w:rsidRPr="007F4DCD" w:rsidRDefault="007F4DCD" w:rsidP="00B66DB8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7F4DCD">
              <w:rPr>
                <w:rFonts w:ascii="Nexa Light" w:hAnsi="Nexa Light"/>
                <w:sz w:val="20"/>
                <w:szCs w:val="20"/>
              </w:rPr>
              <w:t xml:space="preserve">VAZÃO DE </w:t>
            </w:r>
            <w:r w:rsidR="00B66DB8">
              <w:rPr>
                <w:rFonts w:ascii="Nexa Light" w:hAnsi="Nexa Light"/>
                <w:sz w:val="20"/>
                <w:szCs w:val="20"/>
              </w:rPr>
              <w:t>LANÇAMENTO</w:t>
            </w:r>
            <w:r w:rsidRPr="007F4DCD">
              <w:rPr>
                <w:rFonts w:ascii="Nexa Light" w:hAnsi="Nexa Light"/>
                <w:sz w:val="20"/>
                <w:szCs w:val="20"/>
              </w:rPr>
              <w:t xml:space="preserve"> (m³/s)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DCD" w:rsidRPr="007F4DCD" w:rsidRDefault="007F4DCD" w:rsidP="007F4DCD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7F4DCD">
              <w:rPr>
                <w:rFonts w:ascii="Nexa Light" w:hAnsi="Nexa Light"/>
                <w:sz w:val="20"/>
                <w:szCs w:val="20"/>
              </w:rPr>
              <w:t>TEMPO (h/dia)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DCD" w:rsidRPr="007F4DCD" w:rsidRDefault="007F4DCD" w:rsidP="007F4DCD">
            <w:pPr>
              <w:jc w:val="center"/>
              <w:rPr>
                <w:rFonts w:ascii="Nexa Light" w:hAnsi="Nexa Light"/>
                <w:sz w:val="20"/>
                <w:szCs w:val="20"/>
              </w:rPr>
            </w:pPr>
            <w:r w:rsidRPr="007F4DCD">
              <w:rPr>
                <w:rFonts w:ascii="Nexa Light" w:hAnsi="Nexa Light"/>
                <w:sz w:val="20"/>
                <w:szCs w:val="20"/>
              </w:rPr>
              <w:t>PERÍODO (dias/mês)</w:t>
            </w:r>
          </w:p>
        </w:tc>
      </w:tr>
      <w:tr w:rsidR="007F4DCD" w:rsidTr="00B66DB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JANEIRO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B66DB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FEVEREIRO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B66DB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MARÇO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B66DB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ABRIL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B66DB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MAIO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B66DB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JUNHO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B66DB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JULHO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B66DB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AGOSTO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B66DB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SETEMBRO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B66DB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OUTUBRO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B66DB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NOVEMBRO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  <w:tr w:rsidR="007F4DCD" w:rsidTr="00B66DB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3F500C">
            <w:pPr>
              <w:ind w:firstLine="284"/>
              <w:rPr>
                <w:rFonts w:ascii="Nexa Light" w:hAnsi="Nexa Light"/>
                <w:sz w:val="19"/>
                <w:szCs w:val="19"/>
              </w:rPr>
            </w:pPr>
            <w:r>
              <w:rPr>
                <w:rFonts w:ascii="Nexa Light" w:hAnsi="Nexa Light"/>
                <w:sz w:val="19"/>
                <w:szCs w:val="19"/>
              </w:rPr>
              <w:t>DEZEMBRO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DCD" w:rsidRDefault="007F4DCD" w:rsidP="007F4DCD">
            <w:pPr>
              <w:jc w:val="center"/>
              <w:rPr>
                <w:rFonts w:ascii="Nexa Light" w:hAnsi="Nexa Light"/>
                <w:sz w:val="19"/>
                <w:szCs w:val="19"/>
              </w:rPr>
            </w:pPr>
          </w:p>
        </w:tc>
      </w:tr>
    </w:tbl>
    <w:p w:rsidR="00FC3917" w:rsidRPr="00353C07" w:rsidRDefault="00FC3917" w:rsidP="00C04004">
      <w:pPr>
        <w:jc w:val="both"/>
        <w:rPr>
          <w:rFonts w:ascii="Nexa Light" w:hAnsi="Nexa Light"/>
          <w:b/>
          <w:sz w:val="2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497074" w:rsidTr="00B14D33">
        <w:trPr>
          <w:trHeight w:val="283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497074" w:rsidRPr="00315F2A" w:rsidRDefault="00B66DB8" w:rsidP="003F500C">
            <w:pPr>
              <w:jc w:val="center"/>
              <w:rPr>
                <w:rFonts w:ascii="Nexa Light" w:hAnsi="Nexa Light"/>
                <w:b/>
                <w:sz w:val="20"/>
              </w:rPr>
            </w:pPr>
            <w:r>
              <w:rPr>
                <w:rFonts w:ascii="Nexa Light" w:hAnsi="Nexa Light"/>
                <w:b/>
                <w:sz w:val="20"/>
              </w:rPr>
              <w:t>SISTEMA DE TRATAMENTO</w:t>
            </w:r>
          </w:p>
        </w:tc>
      </w:tr>
      <w:tr w:rsidR="006E3A2C" w:rsidTr="00B14D33">
        <w:trPr>
          <w:trHeight w:val="255"/>
          <w:jc w:val="center"/>
        </w:trPr>
        <w:tc>
          <w:tcPr>
            <w:tcW w:w="5000" w:type="pct"/>
            <w:gridSpan w:val="2"/>
          </w:tcPr>
          <w:p w:rsidR="00EB47DB" w:rsidRPr="00D86F89" w:rsidRDefault="00B15914" w:rsidP="00FD15BD">
            <w:pPr>
              <w:rPr>
                <w:rFonts w:ascii="Arial" w:hAnsi="Arial" w:cs="Arial"/>
                <w:sz w:val="24"/>
                <w:szCs w:val="24"/>
              </w:rPr>
            </w:pPr>
            <w:r w:rsidRPr="00D86F89">
              <w:rPr>
                <w:rFonts w:ascii="Nexa Light" w:hAnsi="Nexa Light"/>
                <w:sz w:val="20"/>
                <w:szCs w:val="20"/>
              </w:rPr>
              <w:t>TIPO:</w:t>
            </w:r>
          </w:p>
        </w:tc>
      </w:tr>
      <w:tr w:rsidR="00D86F89" w:rsidTr="00B14D33">
        <w:trPr>
          <w:trHeight w:val="255"/>
          <w:jc w:val="center"/>
        </w:trPr>
        <w:tc>
          <w:tcPr>
            <w:tcW w:w="2500" w:type="pct"/>
          </w:tcPr>
          <w:p w:rsidR="00D86F89" w:rsidRPr="00D86F89" w:rsidRDefault="00D86F89" w:rsidP="00D86F89">
            <w:pPr>
              <w:jc w:val="center"/>
              <w:rPr>
                <w:rFonts w:ascii="Nexa Light" w:hAnsi="Nexa Light"/>
                <w:sz w:val="24"/>
                <w:szCs w:val="20"/>
              </w:rPr>
            </w:pPr>
            <w:r w:rsidRPr="00D86F89">
              <w:rPr>
                <w:rFonts w:ascii="Nexa Light" w:hAnsi="Nexa Light"/>
                <w:sz w:val="20"/>
                <w:szCs w:val="20"/>
              </w:rPr>
              <w:t>EFICIÊNCIA DO PROJETO:</w:t>
            </w:r>
            <w:r w:rsidRPr="00D86F89">
              <w:rPr>
                <w:rFonts w:ascii="Nexa Light" w:hAnsi="Nexa Light"/>
                <w:sz w:val="24"/>
                <w:szCs w:val="20"/>
              </w:rPr>
              <w:t xml:space="preserve"> </w:t>
            </w:r>
            <w:r w:rsidRPr="00D86F89">
              <w:rPr>
                <w:rFonts w:ascii="Arial" w:hAnsi="Arial" w:cs="Arial"/>
                <w:sz w:val="24"/>
                <w:szCs w:val="20"/>
              </w:rPr>
              <w:t>_____</w:t>
            </w:r>
            <w:r w:rsidRPr="00D86F89">
              <w:rPr>
                <w:rFonts w:ascii="Nexa Light" w:hAnsi="Nexa Light"/>
                <w:sz w:val="24"/>
                <w:szCs w:val="20"/>
              </w:rPr>
              <w:t xml:space="preserve"> </w:t>
            </w:r>
            <w:r w:rsidRPr="00D86F89">
              <w:rPr>
                <w:rFonts w:ascii="Nexa Light" w:hAnsi="Nexa Light"/>
                <w:sz w:val="20"/>
                <w:szCs w:val="20"/>
              </w:rPr>
              <w:t>%</w:t>
            </w:r>
          </w:p>
        </w:tc>
        <w:tc>
          <w:tcPr>
            <w:tcW w:w="2500" w:type="pct"/>
          </w:tcPr>
          <w:p w:rsidR="00D86F89" w:rsidRPr="00D86F89" w:rsidRDefault="00D86F89" w:rsidP="00D86F89">
            <w:pPr>
              <w:jc w:val="center"/>
              <w:rPr>
                <w:rFonts w:ascii="Nexa Light" w:hAnsi="Nexa Light"/>
                <w:sz w:val="24"/>
                <w:szCs w:val="20"/>
              </w:rPr>
            </w:pPr>
            <w:r w:rsidRPr="00D86F89">
              <w:rPr>
                <w:rFonts w:ascii="Nexa Light" w:hAnsi="Nexa Light"/>
                <w:sz w:val="20"/>
                <w:szCs w:val="20"/>
              </w:rPr>
              <w:t>EFICIÊNCIA REAL:</w:t>
            </w:r>
            <w:r w:rsidRPr="00D86F89">
              <w:rPr>
                <w:rFonts w:ascii="Nexa Light" w:hAnsi="Nexa Light"/>
                <w:sz w:val="24"/>
                <w:szCs w:val="20"/>
              </w:rPr>
              <w:t xml:space="preserve"> </w:t>
            </w:r>
            <w:r w:rsidRPr="00D86F89">
              <w:rPr>
                <w:rFonts w:ascii="Arial" w:hAnsi="Arial" w:cs="Arial"/>
                <w:sz w:val="24"/>
                <w:szCs w:val="20"/>
              </w:rPr>
              <w:t>_____</w:t>
            </w:r>
            <w:r w:rsidRPr="00D86F89">
              <w:rPr>
                <w:rFonts w:ascii="Nexa Light" w:hAnsi="Nexa Light"/>
                <w:sz w:val="24"/>
                <w:szCs w:val="20"/>
              </w:rPr>
              <w:t xml:space="preserve"> </w:t>
            </w:r>
            <w:r w:rsidRPr="00D86F89">
              <w:rPr>
                <w:rFonts w:ascii="Nexa Light" w:hAnsi="Nexa Light"/>
                <w:sz w:val="20"/>
                <w:szCs w:val="20"/>
              </w:rPr>
              <w:t>%</w:t>
            </w:r>
          </w:p>
        </w:tc>
      </w:tr>
    </w:tbl>
    <w:p w:rsidR="00C04004" w:rsidRDefault="00C04004" w:rsidP="00C04004">
      <w:pPr>
        <w:jc w:val="both"/>
        <w:rPr>
          <w:rFonts w:ascii="Nexa Light" w:hAnsi="Nexa Light"/>
          <w:sz w:val="2"/>
        </w:rPr>
      </w:pPr>
    </w:p>
    <w:tbl>
      <w:tblPr>
        <w:tblStyle w:val="Tabelacomgrade"/>
        <w:tblW w:w="9553" w:type="dxa"/>
        <w:jc w:val="center"/>
        <w:tblLayout w:type="fixed"/>
        <w:tblLook w:val="04A0" w:firstRow="1" w:lastRow="0" w:firstColumn="1" w:lastColumn="0" w:noHBand="0" w:noVBand="1"/>
      </w:tblPr>
      <w:tblGrid>
        <w:gridCol w:w="4890"/>
        <w:gridCol w:w="236"/>
        <w:gridCol w:w="4427"/>
      </w:tblGrid>
      <w:tr w:rsidR="00353C07" w:rsidTr="00B14D33">
        <w:trPr>
          <w:trHeight w:val="283"/>
          <w:jc w:val="center"/>
        </w:trPr>
        <w:tc>
          <w:tcPr>
            <w:tcW w:w="4890" w:type="dxa"/>
            <w:shd w:val="clear" w:color="auto" w:fill="D9D9D9" w:themeFill="background1" w:themeFillShade="D9"/>
            <w:vAlign w:val="center"/>
          </w:tcPr>
          <w:p w:rsidR="00353C07" w:rsidRPr="00353C07" w:rsidRDefault="00353C07" w:rsidP="00353C07">
            <w:pPr>
              <w:jc w:val="center"/>
              <w:rPr>
                <w:rFonts w:ascii="Nexa Light" w:hAnsi="Nexa Light"/>
                <w:b/>
                <w:sz w:val="19"/>
                <w:szCs w:val="19"/>
              </w:rPr>
            </w:pPr>
            <w:r w:rsidRPr="00353C07">
              <w:rPr>
                <w:rFonts w:ascii="Nexa Light" w:hAnsi="Nexa Light"/>
                <w:b/>
                <w:sz w:val="19"/>
                <w:szCs w:val="19"/>
              </w:rPr>
              <w:t>CARACTERÍSTICAS DO EFLUENTE – ANÁLISES SEGUNDO O STANDARD METHODS</w:t>
            </w: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3C07" w:rsidRPr="00353C07" w:rsidRDefault="00353C07" w:rsidP="00F85CEE">
            <w:pPr>
              <w:jc w:val="center"/>
              <w:rPr>
                <w:rFonts w:ascii="Nexa Light" w:hAnsi="Nexa Light"/>
                <w:b/>
                <w:sz w:val="19"/>
                <w:szCs w:val="19"/>
              </w:rPr>
            </w:pPr>
          </w:p>
        </w:tc>
        <w:tc>
          <w:tcPr>
            <w:tcW w:w="4427" w:type="dxa"/>
            <w:shd w:val="clear" w:color="auto" w:fill="D9D9D9" w:themeFill="background1" w:themeFillShade="D9"/>
          </w:tcPr>
          <w:p w:rsidR="00353C07" w:rsidRPr="00353C07" w:rsidRDefault="00353C07" w:rsidP="00353C07">
            <w:pPr>
              <w:jc w:val="center"/>
              <w:rPr>
                <w:rFonts w:ascii="Nexa Light" w:hAnsi="Nexa Light"/>
                <w:b/>
                <w:sz w:val="19"/>
                <w:szCs w:val="19"/>
              </w:rPr>
            </w:pPr>
            <w:r w:rsidRPr="00353C07">
              <w:rPr>
                <w:rFonts w:ascii="Nexa Light" w:hAnsi="Nexa Light"/>
                <w:b/>
                <w:sz w:val="19"/>
                <w:szCs w:val="19"/>
              </w:rPr>
              <w:t>DOCUMENTAÇÃO E INFORMAÇÃO ESPECÍFICA A SER ANEXADA</w:t>
            </w:r>
          </w:p>
        </w:tc>
      </w:tr>
      <w:tr w:rsidR="00353C07" w:rsidTr="00B14D33">
        <w:trPr>
          <w:trHeight w:val="255"/>
          <w:jc w:val="center"/>
        </w:trPr>
        <w:tc>
          <w:tcPr>
            <w:tcW w:w="4890" w:type="dxa"/>
          </w:tcPr>
          <w:p w:rsidR="00353C07" w:rsidRPr="00D86F89" w:rsidRDefault="00353C07" w:rsidP="00F85CEE">
            <w:pPr>
              <w:rPr>
                <w:rFonts w:ascii="Nexa Light" w:hAnsi="Nexa Light" w:cs="Arial"/>
                <w:sz w:val="20"/>
                <w:szCs w:val="20"/>
              </w:rPr>
            </w:pPr>
            <w:r>
              <w:rPr>
                <w:rFonts w:ascii="Nexa Light" w:hAnsi="Nexa Light" w:cs="Arial"/>
                <w:sz w:val="20"/>
                <w:szCs w:val="20"/>
              </w:rPr>
              <w:t xml:space="preserve">DBO </w:t>
            </w:r>
            <w:r w:rsidRPr="00D86F89">
              <w:rPr>
                <w:rFonts w:ascii="Nexa Light" w:hAnsi="Nexa Light" w:cs="Arial"/>
                <w:sz w:val="20"/>
                <w:szCs w:val="20"/>
                <w:vertAlign w:val="subscript"/>
              </w:rPr>
              <w:t>5,20</w:t>
            </w:r>
            <w:r>
              <w:rPr>
                <w:rFonts w:ascii="Nexa Light" w:hAnsi="Nexa Light" w:cs="Arial"/>
                <w:sz w:val="20"/>
                <w:szCs w:val="20"/>
              </w:rPr>
              <w:t xml:space="preserve"> (mg/l) do Efluente Bruto: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353C07" w:rsidRDefault="00353C07" w:rsidP="00F85CEE">
            <w:pPr>
              <w:rPr>
                <w:rFonts w:ascii="Nexa Light" w:hAnsi="Nexa Light" w:cs="Arial"/>
                <w:sz w:val="20"/>
                <w:szCs w:val="20"/>
              </w:rPr>
            </w:pPr>
          </w:p>
        </w:tc>
        <w:tc>
          <w:tcPr>
            <w:tcW w:w="4427" w:type="dxa"/>
            <w:vMerge w:val="restart"/>
          </w:tcPr>
          <w:p w:rsidR="00353C07" w:rsidRPr="00353C07" w:rsidRDefault="00353C07" w:rsidP="00353C07">
            <w:pPr>
              <w:pStyle w:val="PargrafodaLista"/>
              <w:numPr>
                <w:ilvl w:val="0"/>
                <w:numId w:val="3"/>
              </w:numPr>
              <w:ind w:left="208" w:hanging="142"/>
              <w:jc w:val="both"/>
              <w:rPr>
                <w:rFonts w:ascii="Nexa Light" w:hAnsi="Nexa Light" w:cs="Arial"/>
                <w:sz w:val="17"/>
                <w:szCs w:val="17"/>
              </w:rPr>
            </w:pPr>
            <w:r w:rsidRPr="00353C07">
              <w:rPr>
                <w:rFonts w:ascii="Nexa Light" w:hAnsi="Nexa Light" w:cs="Arial"/>
                <w:sz w:val="17"/>
                <w:szCs w:val="17"/>
              </w:rPr>
              <w:t>Descrição do sistema de tratamento do(s) efluente(s) produzido(s);</w:t>
            </w:r>
          </w:p>
          <w:p w:rsidR="00353C07" w:rsidRPr="00353C07" w:rsidRDefault="00353C07" w:rsidP="00353C07">
            <w:pPr>
              <w:pStyle w:val="PargrafodaLista"/>
              <w:numPr>
                <w:ilvl w:val="0"/>
                <w:numId w:val="3"/>
              </w:numPr>
              <w:ind w:left="208" w:hanging="142"/>
              <w:jc w:val="both"/>
              <w:rPr>
                <w:rFonts w:ascii="Nexa Light" w:hAnsi="Nexa Light" w:cs="Arial"/>
                <w:sz w:val="17"/>
                <w:szCs w:val="17"/>
              </w:rPr>
            </w:pPr>
            <w:r w:rsidRPr="00353C07">
              <w:rPr>
                <w:rFonts w:ascii="Nexa Light" w:hAnsi="Nexa Light" w:cs="Arial"/>
                <w:sz w:val="17"/>
                <w:szCs w:val="17"/>
              </w:rPr>
              <w:t>Memorial de cálculo demonstrando a eficiência na remoção de poluentes em cada etapa do sistema;</w:t>
            </w:r>
          </w:p>
          <w:p w:rsidR="00353C07" w:rsidRDefault="00353C07" w:rsidP="00353C07">
            <w:pPr>
              <w:pStyle w:val="PargrafodaLista"/>
              <w:numPr>
                <w:ilvl w:val="0"/>
                <w:numId w:val="3"/>
              </w:numPr>
              <w:ind w:left="208" w:hanging="142"/>
              <w:jc w:val="both"/>
              <w:rPr>
                <w:rFonts w:ascii="Nexa Light" w:hAnsi="Nexa Light" w:cs="Arial"/>
                <w:sz w:val="17"/>
                <w:szCs w:val="17"/>
              </w:rPr>
            </w:pPr>
            <w:r w:rsidRPr="00353C07">
              <w:rPr>
                <w:rFonts w:ascii="Nexa Light" w:hAnsi="Nexa Light" w:cs="Arial"/>
                <w:sz w:val="17"/>
                <w:szCs w:val="17"/>
              </w:rPr>
              <w:t>Fluxograma simplificado do(s) sistema(s) de tratamento de esgotos;</w:t>
            </w:r>
          </w:p>
          <w:p w:rsidR="00353C07" w:rsidRPr="00353C07" w:rsidRDefault="00353C07" w:rsidP="00353C07">
            <w:pPr>
              <w:pStyle w:val="PargrafodaLista"/>
              <w:numPr>
                <w:ilvl w:val="0"/>
                <w:numId w:val="3"/>
              </w:numPr>
              <w:ind w:left="208" w:hanging="142"/>
              <w:jc w:val="both"/>
              <w:rPr>
                <w:rFonts w:ascii="Nexa Light" w:hAnsi="Nexa Light" w:cs="Arial"/>
                <w:sz w:val="17"/>
                <w:szCs w:val="17"/>
              </w:rPr>
            </w:pPr>
            <w:r w:rsidRPr="00353C07">
              <w:rPr>
                <w:rFonts w:ascii="Nexa Light" w:hAnsi="Nexa Light" w:cs="Arial"/>
                <w:sz w:val="17"/>
                <w:szCs w:val="17"/>
              </w:rPr>
              <w:t>No caso de empreendimentos em funcionamento, anexar Boletim de Análise do Efluente Bruto e após seu respectivo tratamento.</w:t>
            </w:r>
          </w:p>
        </w:tc>
      </w:tr>
      <w:tr w:rsidR="00353C07" w:rsidTr="00B14D33">
        <w:trPr>
          <w:trHeight w:val="255"/>
          <w:jc w:val="center"/>
        </w:trPr>
        <w:tc>
          <w:tcPr>
            <w:tcW w:w="4890" w:type="dxa"/>
          </w:tcPr>
          <w:p w:rsidR="00353C07" w:rsidRPr="00D86F89" w:rsidRDefault="00353C07" w:rsidP="00353C07">
            <w:pPr>
              <w:rPr>
                <w:rFonts w:ascii="Nexa Light" w:hAnsi="Nexa Light"/>
                <w:sz w:val="24"/>
                <w:szCs w:val="20"/>
              </w:rPr>
            </w:pPr>
            <w:r>
              <w:rPr>
                <w:rFonts w:ascii="Nexa Light" w:hAnsi="Nexa Light" w:cs="Arial"/>
                <w:sz w:val="20"/>
                <w:szCs w:val="20"/>
              </w:rPr>
              <w:t xml:space="preserve">DBO </w:t>
            </w:r>
            <w:r w:rsidRPr="00D86F89">
              <w:rPr>
                <w:rFonts w:ascii="Nexa Light" w:hAnsi="Nexa Light" w:cs="Arial"/>
                <w:sz w:val="20"/>
                <w:szCs w:val="20"/>
                <w:vertAlign w:val="subscript"/>
              </w:rPr>
              <w:t>5,20</w:t>
            </w:r>
            <w:r>
              <w:rPr>
                <w:rFonts w:ascii="Nexa Light" w:hAnsi="Nexa Light" w:cs="Arial"/>
                <w:sz w:val="20"/>
                <w:szCs w:val="20"/>
              </w:rPr>
              <w:t xml:space="preserve"> (mg/l) após Tratamento: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353C07" w:rsidRDefault="00353C07" w:rsidP="00353C07">
            <w:pPr>
              <w:rPr>
                <w:rFonts w:ascii="Nexa Light" w:hAnsi="Nexa Light" w:cs="Arial"/>
                <w:sz w:val="20"/>
                <w:szCs w:val="20"/>
              </w:rPr>
            </w:pPr>
          </w:p>
        </w:tc>
        <w:tc>
          <w:tcPr>
            <w:tcW w:w="4427" w:type="dxa"/>
            <w:vMerge/>
          </w:tcPr>
          <w:p w:rsidR="00353C07" w:rsidRDefault="00353C07" w:rsidP="00353C07">
            <w:pPr>
              <w:rPr>
                <w:rFonts w:ascii="Nexa Light" w:hAnsi="Nexa Light" w:cs="Arial"/>
                <w:sz w:val="20"/>
                <w:szCs w:val="20"/>
              </w:rPr>
            </w:pPr>
          </w:p>
        </w:tc>
      </w:tr>
      <w:tr w:rsidR="00353C07" w:rsidTr="00B14D33">
        <w:trPr>
          <w:trHeight w:val="255"/>
          <w:jc w:val="center"/>
        </w:trPr>
        <w:tc>
          <w:tcPr>
            <w:tcW w:w="4890" w:type="dxa"/>
          </w:tcPr>
          <w:p w:rsidR="00353C07" w:rsidRDefault="00353C07" w:rsidP="00353C07">
            <w:pPr>
              <w:rPr>
                <w:rFonts w:ascii="Nexa Light" w:hAnsi="Nexa Light" w:cs="Arial"/>
                <w:sz w:val="20"/>
                <w:szCs w:val="20"/>
              </w:rPr>
            </w:pPr>
            <w:r>
              <w:rPr>
                <w:rFonts w:ascii="Nexa Light" w:hAnsi="Nexa Light" w:cs="Arial"/>
                <w:sz w:val="20"/>
                <w:szCs w:val="20"/>
              </w:rPr>
              <w:t>Fósforo Total (mg/l P):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353C07" w:rsidRDefault="00353C07" w:rsidP="00353C07">
            <w:pPr>
              <w:rPr>
                <w:rFonts w:ascii="Nexa Light" w:hAnsi="Nexa Light" w:cs="Arial"/>
                <w:sz w:val="20"/>
                <w:szCs w:val="20"/>
              </w:rPr>
            </w:pPr>
          </w:p>
        </w:tc>
        <w:tc>
          <w:tcPr>
            <w:tcW w:w="4427" w:type="dxa"/>
            <w:vMerge/>
          </w:tcPr>
          <w:p w:rsidR="00353C07" w:rsidRDefault="00353C07" w:rsidP="00353C07">
            <w:pPr>
              <w:rPr>
                <w:rFonts w:ascii="Nexa Light" w:hAnsi="Nexa Light" w:cs="Arial"/>
                <w:sz w:val="20"/>
                <w:szCs w:val="20"/>
              </w:rPr>
            </w:pPr>
          </w:p>
        </w:tc>
      </w:tr>
      <w:tr w:rsidR="00353C07" w:rsidTr="00B14D33">
        <w:trPr>
          <w:trHeight w:val="255"/>
          <w:jc w:val="center"/>
        </w:trPr>
        <w:tc>
          <w:tcPr>
            <w:tcW w:w="4890" w:type="dxa"/>
            <w:tcBorders>
              <w:bottom w:val="single" w:sz="4" w:space="0" w:color="FFFFFF" w:themeColor="background1"/>
            </w:tcBorders>
          </w:tcPr>
          <w:p w:rsidR="00353C07" w:rsidRDefault="00353C07" w:rsidP="00353C07">
            <w:pPr>
              <w:rPr>
                <w:rFonts w:ascii="Nexa Light" w:hAnsi="Nexa Light" w:cs="Arial"/>
                <w:sz w:val="20"/>
                <w:szCs w:val="20"/>
              </w:rPr>
            </w:pPr>
            <w:r>
              <w:rPr>
                <w:rFonts w:ascii="Nexa Light" w:hAnsi="Nexa Light" w:cs="Arial"/>
                <w:sz w:val="20"/>
                <w:szCs w:val="20"/>
              </w:rPr>
              <w:t>Outros (especificar):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353C07" w:rsidRDefault="00353C07" w:rsidP="00353C07">
            <w:pPr>
              <w:rPr>
                <w:rFonts w:ascii="Nexa Light" w:hAnsi="Nexa Light" w:cs="Arial"/>
                <w:sz w:val="20"/>
                <w:szCs w:val="20"/>
              </w:rPr>
            </w:pPr>
          </w:p>
        </w:tc>
        <w:tc>
          <w:tcPr>
            <w:tcW w:w="4427" w:type="dxa"/>
            <w:vMerge/>
          </w:tcPr>
          <w:p w:rsidR="00353C07" w:rsidRDefault="00353C07" w:rsidP="00353C07">
            <w:pPr>
              <w:rPr>
                <w:rFonts w:ascii="Nexa Light" w:hAnsi="Nexa Light" w:cs="Arial"/>
                <w:sz w:val="20"/>
                <w:szCs w:val="20"/>
              </w:rPr>
            </w:pPr>
          </w:p>
        </w:tc>
      </w:tr>
      <w:tr w:rsidR="00353C07" w:rsidTr="00B14D33">
        <w:trPr>
          <w:trHeight w:val="255"/>
          <w:jc w:val="center"/>
        </w:trPr>
        <w:tc>
          <w:tcPr>
            <w:tcW w:w="4890" w:type="dxa"/>
            <w:tcBorders>
              <w:top w:val="single" w:sz="4" w:space="0" w:color="FFFFFF" w:themeColor="background1"/>
            </w:tcBorders>
          </w:tcPr>
          <w:p w:rsidR="00353C07" w:rsidRPr="00A041CA" w:rsidRDefault="00353C07" w:rsidP="00B14D3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6" w:type="dxa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353C07" w:rsidRDefault="00353C07" w:rsidP="00353C07">
            <w:pPr>
              <w:rPr>
                <w:rFonts w:ascii="Nexa Light" w:hAnsi="Nexa Light" w:cs="Arial"/>
                <w:sz w:val="20"/>
                <w:szCs w:val="20"/>
              </w:rPr>
            </w:pPr>
          </w:p>
        </w:tc>
        <w:tc>
          <w:tcPr>
            <w:tcW w:w="4427" w:type="dxa"/>
            <w:vMerge/>
          </w:tcPr>
          <w:p w:rsidR="00353C07" w:rsidRDefault="00353C07" w:rsidP="00353C07">
            <w:pPr>
              <w:rPr>
                <w:rFonts w:ascii="Nexa Light" w:hAnsi="Nexa Light" w:cs="Arial"/>
                <w:sz w:val="20"/>
                <w:szCs w:val="20"/>
              </w:rPr>
            </w:pPr>
          </w:p>
        </w:tc>
      </w:tr>
    </w:tbl>
    <w:p w:rsidR="00D86F89" w:rsidRPr="004B20D4" w:rsidRDefault="00D86F89" w:rsidP="00C04004">
      <w:pPr>
        <w:jc w:val="both"/>
        <w:rPr>
          <w:rFonts w:ascii="Nexa Light" w:hAnsi="Nexa Light"/>
          <w:sz w:val="2"/>
        </w:rPr>
      </w:pPr>
    </w:p>
    <w:sectPr w:rsidR="00D86F89" w:rsidRPr="004B20D4" w:rsidSect="00B14D33">
      <w:headerReference w:type="default" r:id="rId7"/>
      <w:footerReference w:type="default" r:id="rId8"/>
      <w:pgSz w:w="11906" w:h="16838"/>
      <w:pgMar w:top="2269" w:right="1134" w:bottom="1134" w:left="1418" w:header="624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DC" w:rsidRDefault="001428DC" w:rsidP="003C0373">
      <w:pPr>
        <w:spacing w:after="0" w:line="240" w:lineRule="auto"/>
      </w:pPr>
      <w:r>
        <w:separator/>
      </w:r>
    </w:p>
  </w:endnote>
  <w:endnote w:type="continuationSeparator" w:id="0">
    <w:p w:rsidR="001428DC" w:rsidRDefault="001428DC" w:rsidP="003C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xa Light">
    <w:charset w:val="00"/>
    <w:family w:val="modern"/>
    <w:notTrueType/>
    <w:pitch w:val="variable"/>
    <w:sig w:usb0="800000AF" w:usb1="40000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6"/>
        <w:szCs w:val="16"/>
      </w:rPr>
      <w:id w:val="-122244533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104318826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acomgrad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6"/>
            </w:tblGrid>
            <w:tr w:rsidR="004810BD" w:rsidRPr="00B14D33" w:rsidTr="00B14D33">
              <w:tc>
                <w:tcPr>
                  <w:tcW w:w="9462" w:type="dxa"/>
                </w:tcPr>
                <w:p w:rsidR="00D84B9B" w:rsidRPr="00B14D33" w:rsidRDefault="00B14D33" w:rsidP="00B14D33">
                  <w:pPr>
                    <w:pStyle w:val="Rodap"/>
                    <w:rPr>
                      <w:rFonts w:cstheme="minorHAnsi"/>
                      <w:sz w:val="16"/>
                      <w:szCs w:val="16"/>
                    </w:rPr>
                  </w:pPr>
                  <w:r w:rsidRPr="00B14D33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</w:t>
                  </w:r>
                  <w:r w:rsidRPr="00B14D33">
                    <w:rPr>
                      <w:rFonts w:cstheme="minorHAnsi"/>
                      <w:sz w:val="16"/>
                      <w:szCs w:val="16"/>
                    </w:rPr>
                    <w:t>__________________________</w:t>
                  </w:r>
                </w:p>
              </w:tc>
            </w:tr>
          </w:tbl>
          <w:p w:rsidR="004810BD" w:rsidRPr="00B14D33" w:rsidRDefault="004810BD">
            <w:pPr>
              <w:pStyle w:val="Rodap"/>
              <w:jc w:val="right"/>
              <w:rPr>
                <w:rFonts w:cstheme="minorHAnsi"/>
                <w:sz w:val="16"/>
                <w:szCs w:val="16"/>
              </w:rPr>
            </w:pPr>
            <w:r w:rsidRPr="00B14D33">
              <w:rPr>
                <w:rFonts w:cstheme="minorHAnsi"/>
                <w:sz w:val="16"/>
                <w:szCs w:val="16"/>
              </w:rPr>
              <w:t xml:space="preserve">Página </w:t>
            </w:r>
            <w:r w:rsidRPr="00B14D33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B14D33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B14D33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B14D33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B14D33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B14D33">
              <w:rPr>
                <w:rFonts w:cstheme="minorHAnsi"/>
                <w:sz w:val="16"/>
                <w:szCs w:val="16"/>
              </w:rPr>
              <w:t xml:space="preserve"> de </w:t>
            </w:r>
            <w:r w:rsidRPr="00B14D33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B14D33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B14D33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B14D33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B14D33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DC" w:rsidRDefault="001428DC" w:rsidP="003C0373">
      <w:pPr>
        <w:spacing w:after="0" w:line="240" w:lineRule="auto"/>
      </w:pPr>
      <w:r>
        <w:separator/>
      </w:r>
    </w:p>
  </w:footnote>
  <w:footnote w:type="continuationSeparator" w:id="0">
    <w:p w:rsidR="001428DC" w:rsidRDefault="001428DC" w:rsidP="003C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7"/>
      <w:gridCol w:w="6513"/>
      <w:gridCol w:w="1224"/>
    </w:tblGrid>
    <w:tr w:rsidR="005301AD" w:rsidTr="002C0495">
      <w:trPr>
        <w:trHeight w:val="227"/>
        <w:jc w:val="center"/>
      </w:trPr>
      <w:tc>
        <w:tcPr>
          <w:tcW w:w="1634" w:type="dxa"/>
          <w:vMerge w:val="restart"/>
          <w:vAlign w:val="center"/>
        </w:tcPr>
        <w:p w:rsidR="005301AD" w:rsidRPr="003C0373" w:rsidRDefault="00D84B9B" w:rsidP="005301A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359D309" wp14:editId="3801E80C">
                <wp:simplePos x="0" y="0"/>
                <wp:positionH relativeFrom="column">
                  <wp:posOffset>-915035</wp:posOffset>
                </wp:positionH>
                <wp:positionV relativeFrom="paragraph">
                  <wp:posOffset>-386080</wp:posOffset>
                </wp:positionV>
                <wp:extent cx="7534275" cy="1590675"/>
                <wp:effectExtent l="0" t="0" r="0" b="0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7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  <w:tc>
        <w:tcPr>
          <w:tcW w:w="1237" w:type="dxa"/>
          <w:vMerge w:val="restart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</w:tbl>
  <w:p w:rsidR="003C0373" w:rsidRDefault="003C0373" w:rsidP="00874520">
    <w:pPr>
      <w:pStyle w:val="Cabealho"/>
      <w:tabs>
        <w:tab w:val="clear" w:pos="4252"/>
        <w:tab w:val="clear" w:pos="8504"/>
        <w:tab w:val="left" w:pos="5730"/>
        <w:tab w:val="left" w:pos="5835"/>
      </w:tabs>
    </w:pPr>
    <w:r>
      <w:tab/>
    </w:r>
    <w:r w:rsidR="008745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2D9"/>
    <w:multiLevelType w:val="hybridMultilevel"/>
    <w:tmpl w:val="5D4A3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8717B"/>
    <w:multiLevelType w:val="hybridMultilevel"/>
    <w:tmpl w:val="76287A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86545"/>
    <w:multiLevelType w:val="hybridMultilevel"/>
    <w:tmpl w:val="AF108B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3"/>
    <w:rsid w:val="000003B9"/>
    <w:rsid w:val="000064EB"/>
    <w:rsid w:val="00024427"/>
    <w:rsid w:val="0009046A"/>
    <w:rsid w:val="000B219F"/>
    <w:rsid w:val="000C0F23"/>
    <w:rsid w:val="00113517"/>
    <w:rsid w:val="001428DC"/>
    <w:rsid w:val="00146AAA"/>
    <w:rsid w:val="00154FD8"/>
    <w:rsid w:val="00170ECB"/>
    <w:rsid w:val="0019059E"/>
    <w:rsid w:val="0023043B"/>
    <w:rsid w:val="0023574A"/>
    <w:rsid w:val="00245C9D"/>
    <w:rsid w:val="00290258"/>
    <w:rsid w:val="002A2F4A"/>
    <w:rsid w:val="002C0495"/>
    <w:rsid w:val="002C0AFE"/>
    <w:rsid w:val="00315F2A"/>
    <w:rsid w:val="00353C07"/>
    <w:rsid w:val="0039647E"/>
    <w:rsid w:val="003A37E1"/>
    <w:rsid w:val="003C0373"/>
    <w:rsid w:val="003D6C53"/>
    <w:rsid w:val="003F500C"/>
    <w:rsid w:val="00416291"/>
    <w:rsid w:val="0042377B"/>
    <w:rsid w:val="004316B9"/>
    <w:rsid w:val="004810BD"/>
    <w:rsid w:val="00486ABD"/>
    <w:rsid w:val="004930B9"/>
    <w:rsid w:val="00497074"/>
    <w:rsid w:val="004B20D4"/>
    <w:rsid w:val="004F7A05"/>
    <w:rsid w:val="00500274"/>
    <w:rsid w:val="00501530"/>
    <w:rsid w:val="0051446F"/>
    <w:rsid w:val="005301AD"/>
    <w:rsid w:val="005549CF"/>
    <w:rsid w:val="005B49FF"/>
    <w:rsid w:val="005E4FAC"/>
    <w:rsid w:val="006354E5"/>
    <w:rsid w:val="006509A8"/>
    <w:rsid w:val="00686CF7"/>
    <w:rsid w:val="00691775"/>
    <w:rsid w:val="006E27B9"/>
    <w:rsid w:val="006E3A2C"/>
    <w:rsid w:val="006F00D1"/>
    <w:rsid w:val="007102F8"/>
    <w:rsid w:val="0075743B"/>
    <w:rsid w:val="00763CC9"/>
    <w:rsid w:val="00774342"/>
    <w:rsid w:val="00796ED5"/>
    <w:rsid w:val="007B74CA"/>
    <w:rsid w:val="007C2F67"/>
    <w:rsid w:val="007E63A8"/>
    <w:rsid w:val="007F4DCD"/>
    <w:rsid w:val="008541F4"/>
    <w:rsid w:val="00874520"/>
    <w:rsid w:val="008E1435"/>
    <w:rsid w:val="0096790D"/>
    <w:rsid w:val="009E306C"/>
    <w:rsid w:val="00A041CA"/>
    <w:rsid w:val="00A30079"/>
    <w:rsid w:val="00A434AC"/>
    <w:rsid w:val="00A530DE"/>
    <w:rsid w:val="00A84504"/>
    <w:rsid w:val="00AB029E"/>
    <w:rsid w:val="00AB2CF0"/>
    <w:rsid w:val="00AC069F"/>
    <w:rsid w:val="00B14D33"/>
    <w:rsid w:val="00B15914"/>
    <w:rsid w:val="00B25659"/>
    <w:rsid w:val="00B258C3"/>
    <w:rsid w:val="00B37103"/>
    <w:rsid w:val="00B4448C"/>
    <w:rsid w:val="00B53E66"/>
    <w:rsid w:val="00B66DB8"/>
    <w:rsid w:val="00BB6B5B"/>
    <w:rsid w:val="00BB765B"/>
    <w:rsid w:val="00C04004"/>
    <w:rsid w:val="00C34FE1"/>
    <w:rsid w:val="00C56BF5"/>
    <w:rsid w:val="00C90C52"/>
    <w:rsid w:val="00C928D6"/>
    <w:rsid w:val="00CA2CA4"/>
    <w:rsid w:val="00CD3B0E"/>
    <w:rsid w:val="00CE50F8"/>
    <w:rsid w:val="00CF50DE"/>
    <w:rsid w:val="00D545F2"/>
    <w:rsid w:val="00D813DE"/>
    <w:rsid w:val="00D82FE3"/>
    <w:rsid w:val="00D84B9B"/>
    <w:rsid w:val="00D86F89"/>
    <w:rsid w:val="00E67E68"/>
    <w:rsid w:val="00EA3351"/>
    <w:rsid w:val="00EB47DB"/>
    <w:rsid w:val="00EB5965"/>
    <w:rsid w:val="00EF44B9"/>
    <w:rsid w:val="00F72F65"/>
    <w:rsid w:val="00F961BB"/>
    <w:rsid w:val="00FC3917"/>
    <w:rsid w:val="00F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F3E30"/>
  <w15:docId w15:val="{B8A18E62-3656-4A6F-9501-F2019385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373"/>
  </w:style>
  <w:style w:type="paragraph" w:styleId="Rodap">
    <w:name w:val="footer"/>
    <w:basedOn w:val="Normal"/>
    <w:link w:val="Rodap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373"/>
  </w:style>
  <w:style w:type="table" w:styleId="Tabelacomgrade">
    <w:name w:val="Table Grid"/>
    <w:basedOn w:val="Tabelanormal"/>
    <w:uiPriority w:val="39"/>
    <w:rsid w:val="003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1369</Characters>
  <Application>Microsoft Office Word</Application>
  <DocSecurity>0</DocSecurity>
  <Lines>42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Cleciani Comelli</cp:lastModifiedBy>
  <cp:revision>2</cp:revision>
  <cp:lastPrinted>2017-05-17T18:57:00Z</cp:lastPrinted>
  <dcterms:created xsi:type="dcterms:W3CDTF">2017-08-02T22:44:00Z</dcterms:created>
  <dcterms:modified xsi:type="dcterms:W3CDTF">2017-08-02T22:44:00Z</dcterms:modified>
</cp:coreProperties>
</file>